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D88" w:rsidRPr="00154086" w:rsidRDefault="00001683">
      <w:pPr>
        <w:rPr>
          <w:b/>
        </w:rPr>
      </w:pPr>
      <w:r w:rsidRPr="00154086">
        <w:rPr>
          <w:b/>
        </w:rPr>
        <w:t xml:space="preserve">Central </w:t>
      </w:r>
      <w:r w:rsidR="00154086">
        <w:rPr>
          <w:b/>
        </w:rPr>
        <w:t xml:space="preserve">/ Home </w:t>
      </w:r>
      <w:r w:rsidR="007C4B14" w:rsidRPr="00154086">
        <w:rPr>
          <w:b/>
        </w:rPr>
        <w:t>D</w:t>
      </w:r>
      <w:r w:rsidRPr="00154086">
        <w:rPr>
          <w:b/>
        </w:rPr>
        <w:t>ashboard</w:t>
      </w:r>
    </w:p>
    <w:p w:rsidR="007C4B14" w:rsidRDefault="007C4B14">
      <w:r>
        <w:t>In the Present Home dashboard make the following changes</w:t>
      </w:r>
    </w:p>
    <w:p w:rsidR="007C4B14" w:rsidRDefault="007C4B14" w:rsidP="007C4B14">
      <w:pPr>
        <w:pStyle w:val="ListParagraph"/>
        <w:numPr>
          <w:ilvl w:val="0"/>
          <w:numId w:val="2"/>
        </w:numPr>
      </w:pPr>
      <w:r>
        <w:t>Remove Network Length and Network Condition Tabs</w:t>
      </w:r>
    </w:p>
    <w:p w:rsidR="007C4B14" w:rsidRDefault="007C4B14" w:rsidP="007C4B14">
      <w:pPr>
        <w:pStyle w:val="ListParagraph"/>
        <w:numPr>
          <w:ilvl w:val="0"/>
          <w:numId w:val="2"/>
        </w:numPr>
      </w:pPr>
      <w:r>
        <w:t>Have an option to select Data Attribute</w:t>
      </w:r>
      <w:r w:rsidR="000C2FF3">
        <w:t xml:space="preserve"> As given in the table below</w:t>
      </w:r>
    </w:p>
    <w:p w:rsidR="007C4B14" w:rsidRDefault="007C4B14" w:rsidP="00154086">
      <w:pPr>
        <w:pStyle w:val="ListParagraph"/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3005"/>
        <w:gridCol w:w="3653"/>
        <w:gridCol w:w="2835"/>
      </w:tblGrid>
      <w:tr w:rsidR="007C4B14" w:rsidTr="00154086">
        <w:tc>
          <w:tcPr>
            <w:tcW w:w="3005" w:type="dxa"/>
          </w:tcPr>
          <w:p w:rsidR="007C4B14" w:rsidRPr="000C2FF3" w:rsidRDefault="007C4B14" w:rsidP="000C2FF3">
            <w:pPr>
              <w:pStyle w:val="ListParagraph"/>
              <w:spacing w:before="60" w:after="60" w:line="269" w:lineRule="auto"/>
              <w:ind w:left="0"/>
              <w:rPr>
                <w:b/>
              </w:rPr>
            </w:pPr>
            <w:r w:rsidRPr="000C2FF3">
              <w:rPr>
                <w:b/>
              </w:rPr>
              <w:t>Data Attribute</w:t>
            </w:r>
          </w:p>
        </w:tc>
        <w:tc>
          <w:tcPr>
            <w:tcW w:w="3653" w:type="dxa"/>
          </w:tcPr>
          <w:p w:rsidR="007C4B14" w:rsidRPr="000C2FF3" w:rsidRDefault="007C4B14" w:rsidP="000C2FF3">
            <w:pPr>
              <w:pStyle w:val="ListParagraph"/>
              <w:spacing w:before="60" w:after="60" w:line="269" w:lineRule="auto"/>
              <w:ind w:left="0"/>
              <w:rPr>
                <w:b/>
              </w:rPr>
            </w:pPr>
            <w:r w:rsidRPr="000C2FF3">
              <w:rPr>
                <w:b/>
              </w:rPr>
              <w:t>Report to be shown</w:t>
            </w:r>
          </w:p>
        </w:tc>
        <w:tc>
          <w:tcPr>
            <w:tcW w:w="2835" w:type="dxa"/>
          </w:tcPr>
          <w:p w:rsidR="007C4B14" w:rsidRPr="000C2FF3" w:rsidRDefault="007C4B14" w:rsidP="000C2FF3">
            <w:pPr>
              <w:pStyle w:val="ListParagraph"/>
              <w:spacing w:before="60" w:after="60" w:line="269" w:lineRule="auto"/>
              <w:ind w:left="0"/>
              <w:rPr>
                <w:b/>
              </w:rPr>
            </w:pPr>
          </w:p>
        </w:tc>
      </w:tr>
      <w:tr w:rsidR="007C4B14" w:rsidTr="00154086">
        <w:tc>
          <w:tcPr>
            <w:tcW w:w="3005" w:type="dxa"/>
          </w:tcPr>
          <w:p w:rsidR="007C4B14" w:rsidRDefault="007C4B14" w:rsidP="000C2FF3">
            <w:pPr>
              <w:pStyle w:val="ListParagraph"/>
              <w:spacing w:before="60" w:after="60" w:line="269" w:lineRule="auto"/>
              <w:ind w:left="0"/>
            </w:pPr>
            <w:r>
              <w:t>Network</w:t>
            </w:r>
          </w:p>
        </w:tc>
        <w:tc>
          <w:tcPr>
            <w:tcW w:w="3653" w:type="dxa"/>
          </w:tcPr>
          <w:p w:rsidR="007C4B14" w:rsidRDefault="007C4B14" w:rsidP="000C2FF3">
            <w:pPr>
              <w:pStyle w:val="ListParagraph"/>
              <w:spacing w:before="60" w:after="60" w:line="269" w:lineRule="auto"/>
              <w:ind w:left="0"/>
            </w:pPr>
            <w:r>
              <w:t xml:space="preserve">Show </w:t>
            </w:r>
            <w:r w:rsidR="000C2FF3">
              <w:t>the existing Network Chart with existing Filter options</w:t>
            </w:r>
          </w:p>
        </w:tc>
        <w:tc>
          <w:tcPr>
            <w:tcW w:w="2835" w:type="dxa"/>
          </w:tcPr>
          <w:p w:rsidR="007C4B14" w:rsidRDefault="007C4B14" w:rsidP="000C2FF3">
            <w:pPr>
              <w:pStyle w:val="ListParagraph"/>
              <w:spacing w:before="60" w:after="60" w:line="269" w:lineRule="auto"/>
              <w:ind w:left="0"/>
            </w:pPr>
          </w:p>
        </w:tc>
      </w:tr>
      <w:tr w:rsidR="00DE5B8D" w:rsidTr="00154086">
        <w:tc>
          <w:tcPr>
            <w:tcW w:w="3005" w:type="dxa"/>
          </w:tcPr>
          <w:p w:rsidR="00DE5B8D" w:rsidRDefault="00920291" w:rsidP="000C2FF3">
            <w:pPr>
              <w:pStyle w:val="ListParagraph"/>
              <w:spacing w:before="60" w:after="60" w:line="269" w:lineRule="auto"/>
              <w:ind w:left="0"/>
            </w:pPr>
            <w:r>
              <w:t>Inventory</w:t>
            </w:r>
          </w:p>
        </w:tc>
        <w:tc>
          <w:tcPr>
            <w:tcW w:w="3653" w:type="dxa"/>
          </w:tcPr>
          <w:p w:rsidR="00DE5B8D" w:rsidRDefault="000C2FF3" w:rsidP="000C2FF3">
            <w:pPr>
              <w:pStyle w:val="ListParagraph"/>
              <w:spacing w:before="60" w:after="60" w:line="269" w:lineRule="auto"/>
              <w:ind w:left="0"/>
            </w:pPr>
            <w:r>
              <w:t xml:space="preserve">Show the </w:t>
            </w:r>
            <w:r w:rsidR="00F05898">
              <w:t>existing</w:t>
            </w:r>
            <w:r>
              <w:t xml:space="preserve"> Inventory Chart available in RLRS </w:t>
            </w:r>
            <w:r>
              <w:t>with existing Filter options</w:t>
            </w:r>
          </w:p>
        </w:tc>
        <w:tc>
          <w:tcPr>
            <w:tcW w:w="2835" w:type="dxa"/>
          </w:tcPr>
          <w:p w:rsidR="00DE5B8D" w:rsidRDefault="00DE5B8D" w:rsidP="000C2FF3">
            <w:pPr>
              <w:pStyle w:val="ListParagraph"/>
              <w:spacing w:before="60" w:after="60" w:line="269" w:lineRule="auto"/>
              <w:ind w:left="0"/>
            </w:pPr>
          </w:p>
        </w:tc>
      </w:tr>
      <w:tr w:rsidR="00DE5B8D" w:rsidTr="00154086">
        <w:tc>
          <w:tcPr>
            <w:tcW w:w="3005" w:type="dxa"/>
          </w:tcPr>
          <w:p w:rsidR="00DE5B8D" w:rsidRDefault="00920291" w:rsidP="000C2FF3">
            <w:pPr>
              <w:pStyle w:val="ListParagraph"/>
              <w:spacing w:before="60" w:after="60" w:line="269" w:lineRule="auto"/>
              <w:ind w:left="0"/>
            </w:pPr>
            <w:r>
              <w:t>Condition</w:t>
            </w:r>
          </w:p>
        </w:tc>
        <w:tc>
          <w:tcPr>
            <w:tcW w:w="3653" w:type="dxa"/>
          </w:tcPr>
          <w:p w:rsidR="00DE5B8D" w:rsidRDefault="000C2FF3" w:rsidP="000C2FF3">
            <w:pPr>
              <w:pStyle w:val="ListParagraph"/>
              <w:spacing w:before="60" w:after="60" w:line="269" w:lineRule="auto"/>
              <w:ind w:left="0"/>
            </w:pPr>
            <w:r>
              <w:t xml:space="preserve">Show the existing Condition chart </w:t>
            </w:r>
            <w:r>
              <w:t>available in RLRS with existing Filter options</w:t>
            </w:r>
            <w:r>
              <w:t xml:space="preserve"> </w:t>
            </w:r>
          </w:p>
        </w:tc>
        <w:tc>
          <w:tcPr>
            <w:tcW w:w="2835" w:type="dxa"/>
          </w:tcPr>
          <w:p w:rsidR="00DE5B8D" w:rsidRDefault="00DE5B8D" w:rsidP="000C2FF3">
            <w:pPr>
              <w:pStyle w:val="ListParagraph"/>
              <w:spacing w:before="60" w:after="60" w:line="269" w:lineRule="auto"/>
              <w:ind w:left="0"/>
            </w:pPr>
          </w:p>
        </w:tc>
      </w:tr>
      <w:tr w:rsidR="00DE5B8D" w:rsidTr="00154086">
        <w:tc>
          <w:tcPr>
            <w:tcW w:w="3005" w:type="dxa"/>
          </w:tcPr>
          <w:p w:rsidR="00DE5B8D" w:rsidRPr="008121B7" w:rsidRDefault="004347C5" w:rsidP="000C2FF3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8121B7">
              <w:rPr>
                <w:highlight w:val="yellow"/>
              </w:rPr>
              <w:t>Strength</w:t>
            </w:r>
          </w:p>
        </w:tc>
        <w:tc>
          <w:tcPr>
            <w:tcW w:w="3653" w:type="dxa"/>
          </w:tcPr>
          <w:p w:rsidR="00F05898" w:rsidRPr="008121B7" w:rsidRDefault="000C2FF3" w:rsidP="00F05898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8121B7">
              <w:rPr>
                <w:highlight w:val="yellow"/>
              </w:rPr>
              <w:t xml:space="preserve">Develop New </w:t>
            </w:r>
            <w:r w:rsidR="00F05898" w:rsidRPr="008121B7">
              <w:rPr>
                <w:highlight w:val="yellow"/>
              </w:rPr>
              <w:t xml:space="preserve">Pie </w:t>
            </w:r>
            <w:r w:rsidRPr="008121B7">
              <w:rPr>
                <w:highlight w:val="yellow"/>
              </w:rPr>
              <w:t>Chart</w:t>
            </w:r>
            <w:r w:rsidR="00F05898" w:rsidRPr="008121B7">
              <w:rPr>
                <w:highlight w:val="yellow"/>
              </w:rPr>
              <w:t xml:space="preserve"> </w:t>
            </w:r>
            <w:r w:rsidR="00F05898" w:rsidRPr="008121B7">
              <w:rPr>
                <w:highlight w:val="yellow"/>
              </w:rPr>
              <w:t>length (%)</w:t>
            </w:r>
            <w:r w:rsidR="00F05898" w:rsidRPr="008121B7">
              <w:rPr>
                <w:highlight w:val="yellow"/>
              </w:rPr>
              <w:t xml:space="preserve"> of D</w:t>
            </w:r>
            <w:r w:rsidR="00F05898" w:rsidRPr="008121B7">
              <w:rPr>
                <w:highlight w:val="yellow"/>
                <w:vertAlign w:val="subscript"/>
              </w:rPr>
              <w:t>0</w:t>
            </w:r>
            <w:r w:rsidR="00F05898" w:rsidRPr="008121B7">
              <w:rPr>
                <w:highlight w:val="yellow"/>
              </w:rPr>
              <w:t xml:space="preserve"> values when parameter selected as D</w:t>
            </w:r>
            <w:r w:rsidR="00F05898" w:rsidRPr="008121B7">
              <w:rPr>
                <w:highlight w:val="yellow"/>
                <w:vertAlign w:val="subscript"/>
              </w:rPr>
              <w:t>0</w:t>
            </w:r>
            <w:r w:rsidR="00F05898" w:rsidRPr="008121B7">
              <w:rPr>
                <w:highlight w:val="yellow"/>
              </w:rPr>
              <w:t xml:space="preserve"> in terms Strong, Moderate and Weak.</w:t>
            </w:r>
          </w:p>
          <w:p w:rsidR="00DE5B8D" w:rsidRPr="008121B7" w:rsidRDefault="00F05898" w:rsidP="00F05898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8121B7">
              <w:rPr>
                <w:highlight w:val="yellow"/>
              </w:rPr>
              <w:t>In filter options similar to Condition chart above with Parameters as D</w:t>
            </w:r>
            <w:r w:rsidRPr="008121B7">
              <w:rPr>
                <w:highlight w:val="yellow"/>
                <w:vertAlign w:val="subscript"/>
              </w:rPr>
              <w:t>0</w:t>
            </w:r>
            <w:r w:rsidRPr="008121B7">
              <w:rPr>
                <w:highlight w:val="yellow"/>
              </w:rPr>
              <w:t xml:space="preserve"> and SN.</w:t>
            </w:r>
            <w:r w:rsidR="003D62DF" w:rsidRPr="008121B7">
              <w:rPr>
                <w:highlight w:val="yellow"/>
              </w:rPr>
              <w:tab/>
            </w:r>
          </w:p>
        </w:tc>
        <w:tc>
          <w:tcPr>
            <w:tcW w:w="2835" w:type="dxa"/>
          </w:tcPr>
          <w:p w:rsidR="00F05898" w:rsidRPr="008121B7" w:rsidRDefault="00F05898" w:rsidP="00F05898">
            <w:pPr>
              <w:spacing w:before="60" w:after="60" w:line="269" w:lineRule="auto"/>
              <w:rPr>
                <w:highlight w:val="yellow"/>
              </w:rPr>
            </w:pPr>
            <w:r w:rsidRPr="008121B7">
              <w:rPr>
                <w:highlight w:val="yellow"/>
              </w:rPr>
              <w:t>Based</w:t>
            </w:r>
            <w:r w:rsidRPr="008121B7">
              <w:rPr>
                <w:highlight w:val="yellow"/>
              </w:rPr>
              <w:t xml:space="preserve"> on D</w:t>
            </w:r>
            <w:r w:rsidRPr="008121B7">
              <w:rPr>
                <w:highlight w:val="yellow"/>
                <w:vertAlign w:val="subscript"/>
              </w:rPr>
              <w:t>0</w:t>
            </w:r>
            <w:r w:rsidRPr="008121B7">
              <w:rPr>
                <w:highlight w:val="yellow"/>
              </w:rPr>
              <w:t xml:space="preserve"> values if D0 &lt; 1 - Weak, 1 to 2 - Moderate and &gt; 2 Strong. </w:t>
            </w:r>
          </w:p>
          <w:p w:rsidR="00F05898" w:rsidRPr="008121B7" w:rsidRDefault="00F05898" w:rsidP="00F05898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8121B7">
              <w:rPr>
                <w:highlight w:val="yellow"/>
              </w:rPr>
              <w:t xml:space="preserve">based on </w:t>
            </w:r>
          </w:p>
          <w:p w:rsidR="00DE5B8D" w:rsidRPr="008121B7" w:rsidRDefault="00F05898" w:rsidP="00F05898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8121B7">
              <w:rPr>
                <w:highlight w:val="yellow"/>
              </w:rPr>
              <w:t>SN values if SN &lt; 2 Weak 2 to 3.5 - Moderate and &gt; 3.5 Strong.</w:t>
            </w:r>
            <w:r w:rsidRPr="008121B7">
              <w:rPr>
                <w:highlight w:val="yellow"/>
              </w:rPr>
              <w:tab/>
            </w:r>
          </w:p>
        </w:tc>
      </w:tr>
      <w:tr w:rsidR="00154086" w:rsidTr="00154086">
        <w:tc>
          <w:tcPr>
            <w:tcW w:w="300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  <w:r>
              <w:t xml:space="preserve">Traffic </w:t>
            </w:r>
          </w:p>
        </w:tc>
        <w:tc>
          <w:tcPr>
            <w:tcW w:w="3653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  <w:r>
              <w:t>Show existing Chart under Traffic ADT in TMS module</w:t>
            </w:r>
          </w:p>
        </w:tc>
        <w:tc>
          <w:tcPr>
            <w:tcW w:w="283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</w:tc>
      </w:tr>
      <w:tr w:rsidR="00154086" w:rsidTr="00154086">
        <w:tc>
          <w:tcPr>
            <w:tcW w:w="300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  <w:r>
              <w:t xml:space="preserve">Axle load </w:t>
            </w:r>
          </w:p>
        </w:tc>
        <w:tc>
          <w:tcPr>
            <w:tcW w:w="3653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  <w:r>
              <w:t xml:space="preserve">Develop New Pie Chart Mode wise VDF when parameter selected as </w:t>
            </w:r>
            <w:r>
              <w:t>VDF. Else show Mode wise overloading when Overloading is selected.</w:t>
            </w:r>
          </w:p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  <w:r>
              <w:t xml:space="preserve">In filter options similar to Condition chart above with Parameters as </w:t>
            </w:r>
            <w:r>
              <w:t>VDF</w:t>
            </w:r>
            <w:r>
              <w:t xml:space="preserve"> and </w:t>
            </w:r>
            <w:r>
              <w:t>Overloading</w:t>
            </w:r>
            <w:r>
              <w:t>.</w:t>
            </w:r>
            <w:r>
              <w:tab/>
            </w:r>
          </w:p>
        </w:tc>
        <w:tc>
          <w:tcPr>
            <w:tcW w:w="283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</w:tc>
      </w:tr>
      <w:tr w:rsidR="00154086" w:rsidTr="00154086">
        <w:tc>
          <w:tcPr>
            <w:tcW w:w="300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  <w:r>
              <w:t>Work programme (roads)</w:t>
            </w:r>
          </w:p>
        </w:tc>
        <w:tc>
          <w:tcPr>
            <w:tcW w:w="3653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  <w:r>
              <w:t>Show existing PMC charts based on parameter option as Length, Cost and History</w:t>
            </w:r>
          </w:p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  <w:r>
              <w:t>If historical data available Year wise Cost / Length to be shown</w:t>
            </w:r>
          </w:p>
        </w:tc>
        <w:tc>
          <w:tcPr>
            <w:tcW w:w="283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</w:tc>
      </w:tr>
      <w:tr w:rsidR="00154086" w:rsidTr="00154086">
        <w:tc>
          <w:tcPr>
            <w:tcW w:w="300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>History</w:t>
            </w:r>
          </w:p>
        </w:tc>
        <w:tc>
          <w:tcPr>
            <w:tcW w:w="3653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 xml:space="preserve">Year wise Recon, rehab and </w:t>
            </w:r>
            <w:proofErr w:type="spellStart"/>
            <w:r w:rsidRPr="00154086">
              <w:rPr>
                <w:highlight w:val="yellow"/>
              </w:rPr>
              <w:t>resurf</w:t>
            </w:r>
            <w:proofErr w:type="spellEnd"/>
            <w:r w:rsidRPr="00154086">
              <w:rPr>
                <w:highlight w:val="yellow"/>
              </w:rPr>
              <w:t xml:space="preserve"> lengths by province</w:t>
            </w:r>
          </w:p>
        </w:tc>
        <w:tc>
          <w:tcPr>
            <w:tcW w:w="283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</w:tr>
      <w:tr w:rsidR="00154086" w:rsidTr="00154086">
        <w:tc>
          <w:tcPr>
            <w:tcW w:w="300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>Maintenance Budget</w:t>
            </w:r>
          </w:p>
        </w:tc>
        <w:tc>
          <w:tcPr>
            <w:tcW w:w="3653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>Paved and Unpaved budgets by province by year</w:t>
            </w:r>
          </w:p>
        </w:tc>
        <w:tc>
          <w:tcPr>
            <w:tcW w:w="283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</w:tr>
      <w:tr w:rsidR="00154086" w:rsidTr="00154086">
        <w:tc>
          <w:tcPr>
            <w:tcW w:w="300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>Maintenance Budget</w:t>
            </w:r>
          </w:p>
        </w:tc>
        <w:tc>
          <w:tcPr>
            <w:tcW w:w="3653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 xml:space="preserve">Upgrading, Recon, Rehab and </w:t>
            </w:r>
            <w:proofErr w:type="spellStart"/>
            <w:r w:rsidRPr="00154086">
              <w:rPr>
                <w:highlight w:val="yellow"/>
              </w:rPr>
              <w:t>Resurf</w:t>
            </w:r>
            <w:proofErr w:type="spellEnd"/>
            <w:r w:rsidRPr="00154086">
              <w:rPr>
                <w:highlight w:val="yellow"/>
              </w:rPr>
              <w:t xml:space="preserve"> amounts and Lengths by Province by Year</w:t>
            </w:r>
          </w:p>
        </w:tc>
        <w:tc>
          <w:tcPr>
            <w:tcW w:w="283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</w:tr>
      <w:tr w:rsidR="00154086" w:rsidTr="00154086">
        <w:tc>
          <w:tcPr>
            <w:tcW w:w="300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>Bridge</w:t>
            </w:r>
          </w:p>
        </w:tc>
        <w:tc>
          <w:tcPr>
            <w:tcW w:w="3653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>Number of Bridges by Province</w:t>
            </w:r>
          </w:p>
        </w:tc>
        <w:tc>
          <w:tcPr>
            <w:tcW w:w="283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</w:tr>
      <w:tr w:rsidR="00154086" w:rsidTr="00154086">
        <w:tc>
          <w:tcPr>
            <w:tcW w:w="300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>Bridge condition</w:t>
            </w:r>
          </w:p>
        </w:tc>
        <w:tc>
          <w:tcPr>
            <w:tcW w:w="3653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  <w:r w:rsidRPr="00154086">
              <w:rPr>
                <w:highlight w:val="yellow"/>
              </w:rPr>
              <w:t>Condition distribution by Province</w:t>
            </w:r>
          </w:p>
        </w:tc>
        <w:tc>
          <w:tcPr>
            <w:tcW w:w="283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</w:tr>
      <w:tr w:rsidR="00154086" w:rsidTr="00154086">
        <w:tc>
          <w:tcPr>
            <w:tcW w:w="300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  <w:tc>
          <w:tcPr>
            <w:tcW w:w="3653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  <w:tc>
          <w:tcPr>
            <w:tcW w:w="283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</w:tr>
      <w:tr w:rsidR="00154086" w:rsidTr="00154086">
        <w:tc>
          <w:tcPr>
            <w:tcW w:w="300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  <w:tc>
          <w:tcPr>
            <w:tcW w:w="3653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  <w:tc>
          <w:tcPr>
            <w:tcW w:w="2835" w:type="dxa"/>
          </w:tcPr>
          <w:p w:rsidR="00154086" w:rsidRPr="00154086" w:rsidRDefault="00154086" w:rsidP="00154086">
            <w:pPr>
              <w:pStyle w:val="ListParagraph"/>
              <w:spacing w:before="60" w:after="60" w:line="269" w:lineRule="auto"/>
              <w:ind w:left="0"/>
              <w:rPr>
                <w:highlight w:val="yellow"/>
              </w:rPr>
            </w:pPr>
          </w:p>
        </w:tc>
      </w:tr>
      <w:tr w:rsidR="00154086" w:rsidTr="00154086">
        <w:tc>
          <w:tcPr>
            <w:tcW w:w="300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</w:tc>
        <w:tc>
          <w:tcPr>
            <w:tcW w:w="3653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</w:tc>
        <w:tc>
          <w:tcPr>
            <w:tcW w:w="283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</w:tc>
      </w:tr>
      <w:tr w:rsidR="00154086" w:rsidTr="00154086">
        <w:tc>
          <w:tcPr>
            <w:tcW w:w="300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</w:tc>
        <w:tc>
          <w:tcPr>
            <w:tcW w:w="3653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</w:tc>
        <w:tc>
          <w:tcPr>
            <w:tcW w:w="2835" w:type="dxa"/>
          </w:tcPr>
          <w:p w:rsidR="00154086" w:rsidRDefault="00154086" w:rsidP="00154086">
            <w:pPr>
              <w:pStyle w:val="ListParagraph"/>
              <w:spacing w:before="60" w:after="60" w:line="269" w:lineRule="auto"/>
              <w:ind w:left="0"/>
            </w:pPr>
          </w:p>
        </w:tc>
      </w:tr>
    </w:tbl>
    <w:p w:rsidR="00001683" w:rsidRDefault="00001683" w:rsidP="00DE5B8D">
      <w:pPr>
        <w:pStyle w:val="ListParagraph"/>
      </w:pPr>
    </w:p>
    <w:sectPr w:rsidR="000016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5358B"/>
    <w:multiLevelType w:val="hybridMultilevel"/>
    <w:tmpl w:val="CB40E5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A2B6D"/>
    <w:multiLevelType w:val="hybridMultilevel"/>
    <w:tmpl w:val="BC2800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D88"/>
    <w:rsid w:val="00001683"/>
    <w:rsid w:val="000A7795"/>
    <w:rsid w:val="000C2FF3"/>
    <w:rsid w:val="00107CB6"/>
    <w:rsid w:val="00154086"/>
    <w:rsid w:val="00190AF6"/>
    <w:rsid w:val="002A31F8"/>
    <w:rsid w:val="0032104D"/>
    <w:rsid w:val="003D62DF"/>
    <w:rsid w:val="003E6D88"/>
    <w:rsid w:val="00417298"/>
    <w:rsid w:val="004347C5"/>
    <w:rsid w:val="007337A4"/>
    <w:rsid w:val="007B517F"/>
    <w:rsid w:val="007C4B14"/>
    <w:rsid w:val="007D158C"/>
    <w:rsid w:val="00806305"/>
    <w:rsid w:val="008121B7"/>
    <w:rsid w:val="00920291"/>
    <w:rsid w:val="00AA53D3"/>
    <w:rsid w:val="00AB107D"/>
    <w:rsid w:val="00B24740"/>
    <w:rsid w:val="00BD2091"/>
    <w:rsid w:val="00BF1E1F"/>
    <w:rsid w:val="00D618B3"/>
    <w:rsid w:val="00D94052"/>
    <w:rsid w:val="00D97E5A"/>
    <w:rsid w:val="00DD555D"/>
    <w:rsid w:val="00DE5B8D"/>
    <w:rsid w:val="00DF7314"/>
    <w:rsid w:val="00F0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27059"/>
  <w15:chartTrackingRefBased/>
  <w15:docId w15:val="{AABFEE46-289F-D74E-BBFA-56BD426B4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6D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D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D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D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D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D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D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D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D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D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D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D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D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D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D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D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D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D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D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D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D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D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D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D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D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D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D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D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D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B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 Mallela</dc:creator>
  <cp:keywords/>
  <dc:description/>
  <cp:lastModifiedBy>Rajshekar Gotimukul</cp:lastModifiedBy>
  <cp:revision>3</cp:revision>
  <dcterms:created xsi:type="dcterms:W3CDTF">2024-05-30T13:41:00Z</dcterms:created>
  <dcterms:modified xsi:type="dcterms:W3CDTF">2024-05-30T14:46:00Z</dcterms:modified>
</cp:coreProperties>
</file>